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7C" w:rsidRPr="00C877C8" w:rsidRDefault="0082067C" w:rsidP="00A57811">
      <w:pPr>
        <w:spacing w:line="360" w:lineRule="auto"/>
        <w:jc w:val="center"/>
        <w:rPr>
          <w:b/>
          <w:sz w:val="28"/>
          <w:szCs w:val="28"/>
        </w:rPr>
      </w:pPr>
      <w:r w:rsidRPr="00C877C8">
        <w:rPr>
          <w:b/>
          <w:sz w:val="28"/>
          <w:szCs w:val="28"/>
        </w:rPr>
        <w:t>КРАТКИЕ РЕКОМЕНДАЦИИ ПО ПОСАДКЕ.</w:t>
      </w:r>
    </w:p>
    <w:p w:rsidR="0082067C" w:rsidRPr="00A57811" w:rsidRDefault="0082067C" w:rsidP="00A57811">
      <w:pPr>
        <w:spacing w:line="360" w:lineRule="auto"/>
        <w:rPr>
          <w:b/>
          <w:u w:val="single"/>
        </w:rPr>
      </w:pPr>
      <w:r w:rsidRPr="00A57811">
        <w:rPr>
          <w:b/>
          <w:u w:val="single"/>
        </w:rPr>
        <w:t>Сохраняем саженцы до посадки</w:t>
      </w:r>
      <w:r>
        <w:rPr>
          <w:b/>
          <w:u w:val="single"/>
        </w:rPr>
        <w:t xml:space="preserve">. </w:t>
      </w:r>
      <w:r w:rsidRPr="00C414DE">
        <w:t xml:space="preserve">После покупки саженцев </w:t>
      </w:r>
      <w:r w:rsidRPr="003059DA">
        <w:rPr>
          <w:i/>
        </w:rPr>
        <w:t>необходимо</w:t>
      </w:r>
      <w:r w:rsidRPr="00E03B3C">
        <w:rPr>
          <w:b/>
          <w:i/>
        </w:rPr>
        <w:t xml:space="preserve"> </w:t>
      </w:r>
      <w:r w:rsidRPr="00E03B3C">
        <w:rPr>
          <w:i/>
        </w:rPr>
        <w:t>следить затем</w:t>
      </w:r>
      <w:r>
        <w:rPr>
          <w:i/>
        </w:rPr>
        <w:t>, что</w:t>
      </w:r>
      <w:r w:rsidRPr="00E03B3C">
        <w:rPr>
          <w:i/>
        </w:rPr>
        <w:t>бы корни растений не высыхали</w:t>
      </w:r>
      <w:r w:rsidRPr="00C414DE">
        <w:t xml:space="preserve"> и были слегка влажными. Для этого оберните корни влажной тканью. Если у Вас нет возможности посадить саженцы сразу, то положите их на время хранения в прохладное место, корни должны быть обернуты влажной тканью. Держать корни саженца в емкости с водой не следует, но непосредственно перед посадкой корни саженцев мож</w:t>
      </w:r>
      <w:r>
        <w:t>но погрузить в воду на один час.</w:t>
      </w:r>
    </w:p>
    <w:p w:rsidR="002A5E98" w:rsidRDefault="002A5E98" w:rsidP="00A5781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ПРИ ОСЕННЕЙ ПОСАДКЕ УДАЛЯЕМ ВСЕ ЛИСТЬЯ С  ДЕРЕВЬЕВ!!! </w:t>
      </w:r>
    </w:p>
    <w:p w:rsidR="002A5E98" w:rsidRDefault="002A5E98" w:rsidP="00A57811">
      <w:pPr>
        <w:spacing w:line="360" w:lineRule="auto"/>
        <w:jc w:val="center"/>
        <w:rPr>
          <w:b/>
          <w:u w:val="single"/>
        </w:rPr>
      </w:pPr>
    </w:p>
    <w:p w:rsidR="0082067C" w:rsidRPr="00A57811" w:rsidRDefault="0082067C" w:rsidP="00A57811">
      <w:pPr>
        <w:spacing w:line="360" w:lineRule="auto"/>
        <w:jc w:val="center"/>
        <w:rPr>
          <w:b/>
          <w:u w:val="single"/>
        </w:rPr>
      </w:pPr>
      <w:r w:rsidRPr="00A57811">
        <w:rPr>
          <w:b/>
          <w:u w:val="single"/>
        </w:rPr>
        <w:t>Готовим посадочные ямы.</w:t>
      </w:r>
    </w:p>
    <w:p w:rsidR="0082067C" w:rsidRPr="0064065A" w:rsidRDefault="007B5C4E" w:rsidP="0064065A">
      <w:pPr>
        <w:spacing w:line="360" w:lineRule="auto"/>
        <w:rPr>
          <w:rStyle w:val="a4"/>
          <w:bCs w:val="0"/>
        </w:rPr>
      </w:pPr>
      <w:r w:rsidRPr="007B5C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6.5pt;margin-top:166.05pt;width:94.5pt;height:240.25pt;z-index:-4" wrapcoords="-171 0 -171 21532 21600 21532 21600 0 -171 0">
            <v:imagedata r:id="rId5" o:title=""/>
            <w10:wrap type="tight"/>
          </v:shape>
        </w:pict>
      </w:r>
      <w:r w:rsidR="0082067C" w:rsidRPr="00C414DE">
        <w:t xml:space="preserve">Как правило, посадочные ямы для плодовых деревьев копают шириной и </w:t>
      </w:r>
      <w:r w:rsidR="0082067C">
        <w:t>глубиной 4</w:t>
      </w:r>
      <w:r w:rsidR="0082067C" w:rsidRPr="00C414DE">
        <w:t>0</w:t>
      </w:r>
      <w:r w:rsidR="0082067C">
        <w:t>-60</w:t>
      </w:r>
      <w:r w:rsidR="0082067C" w:rsidRPr="00C414DE">
        <w:t xml:space="preserve">см. </w:t>
      </w:r>
      <w:r w:rsidR="0082067C">
        <w:t>Для кустарников достаточно ямы 30х3</w:t>
      </w:r>
      <w:r w:rsidR="0082067C" w:rsidRPr="00C414DE">
        <w:t xml:space="preserve">0 см. </w:t>
      </w:r>
      <w:r w:rsidR="0082067C">
        <w:t xml:space="preserve"> Если у Вас плодородная земля, то можно не копать большие ямы. В</w:t>
      </w:r>
      <w:r w:rsidR="0082067C" w:rsidRPr="00C414DE">
        <w:t xml:space="preserve"> посадочную яму добавляют органические удобрения:</w:t>
      </w:r>
      <w:r w:rsidR="0082067C">
        <w:t xml:space="preserve"> </w:t>
      </w:r>
      <w:r w:rsidR="0082067C" w:rsidRPr="00C414DE">
        <w:t xml:space="preserve">1-2 ведра хорошо перепревшего навоза и до </w:t>
      </w:r>
      <w:smartTag w:uri="urn:schemas-microsoft-com:office:smarttags" w:element="metricconverter">
        <w:smartTagPr>
          <w:attr w:name="ProductID" w:val="1 кг"/>
        </w:smartTagPr>
        <w:r w:rsidR="0082067C" w:rsidRPr="00C414DE">
          <w:t>1 кг</w:t>
        </w:r>
      </w:smartTag>
      <w:r w:rsidR="0082067C" w:rsidRPr="00C414DE">
        <w:t xml:space="preserve"> древесной золы. При внесении перегноя с золой можно обойтись без минеральных удобрений. </w:t>
      </w:r>
      <w:r w:rsidR="0082067C" w:rsidRPr="00C414DE">
        <w:rPr>
          <w:b/>
          <w:i/>
        </w:rPr>
        <w:t>(Нельзя использовать свежий или мало перепревший навоз</w:t>
      </w:r>
      <w:r w:rsidR="0082067C">
        <w:rPr>
          <w:b/>
          <w:i/>
        </w:rPr>
        <w:t>).</w:t>
      </w:r>
    </w:p>
    <w:p w:rsidR="0082067C" w:rsidRDefault="0082067C" w:rsidP="0064065A">
      <w:pPr>
        <w:spacing w:line="360" w:lineRule="auto"/>
        <w:jc w:val="both"/>
        <w:rPr>
          <w:b/>
          <w:i/>
        </w:rPr>
      </w:pPr>
      <w:r w:rsidRPr="00C414DE">
        <w:t xml:space="preserve">           </w:t>
      </w:r>
      <w:r w:rsidRPr="0064065A">
        <w:rPr>
          <w:rStyle w:val="a4"/>
          <w:u w:val="single"/>
        </w:rPr>
        <w:t>Посадка</w:t>
      </w:r>
      <w:r>
        <w:rPr>
          <w:rStyle w:val="a4"/>
        </w:rPr>
        <w:t>.</w:t>
      </w:r>
      <w:r w:rsidRPr="00C414DE">
        <w:t xml:space="preserve"> Установите саженец на холмик</w:t>
      </w:r>
      <w:r>
        <w:t xml:space="preserve"> насыпанной на дно ямки земли</w:t>
      </w:r>
      <w:r w:rsidRPr="00C414DE">
        <w:t>, расправьте корни и засып</w:t>
      </w:r>
      <w:r>
        <w:t>ьте землей</w:t>
      </w:r>
      <w:r w:rsidRPr="00C414DE">
        <w:t>. Обильно пол</w:t>
      </w:r>
      <w:r>
        <w:t>ейте</w:t>
      </w:r>
      <w:r w:rsidRPr="00C414DE">
        <w:t xml:space="preserve">. </w:t>
      </w:r>
      <w:r>
        <w:t xml:space="preserve">Когда земля осядет, саженец поправляют и устраивают лунку, используя остатки сухой земли.  </w:t>
      </w:r>
      <w:r w:rsidRPr="00C414DE">
        <w:t>После посадки дерево подвязывают к колу</w:t>
      </w:r>
      <w:r>
        <w:t>.</w:t>
      </w:r>
    </w:p>
    <w:p w:rsidR="0082067C" w:rsidRPr="00865F1C" w:rsidRDefault="0082067C" w:rsidP="0064065A">
      <w:pPr>
        <w:spacing w:line="360" w:lineRule="auto"/>
        <w:jc w:val="both"/>
        <w:rPr>
          <w:b/>
          <w:i/>
          <w:sz w:val="32"/>
          <w:szCs w:val="32"/>
          <w:u w:val="single"/>
        </w:rPr>
      </w:pPr>
      <w:r w:rsidRPr="00865F1C">
        <w:rPr>
          <w:b/>
          <w:i/>
          <w:sz w:val="32"/>
          <w:szCs w:val="32"/>
        </w:rPr>
        <w:t xml:space="preserve">                        Плодовые деревья</w:t>
      </w:r>
      <w:r>
        <w:rPr>
          <w:b/>
          <w:i/>
          <w:sz w:val="32"/>
          <w:szCs w:val="32"/>
        </w:rPr>
        <w:t>.</w:t>
      </w:r>
      <w:r w:rsidRPr="00865F1C">
        <w:rPr>
          <w:b/>
          <w:i/>
          <w:sz w:val="32"/>
          <w:szCs w:val="32"/>
        </w:rPr>
        <w:t xml:space="preserve"> </w:t>
      </w:r>
      <w:r w:rsidRPr="00865F1C">
        <w:rPr>
          <w:b/>
          <w:sz w:val="32"/>
          <w:szCs w:val="32"/>
          <w:u w:val="single"/>
        </w:rPr>
        <w:t>Глубина посадки</w:t>
      </w:r>
    </w:p>
    <w:p w:rsidR="002A5E98" w:rsidRPr="002A5E98" w:rsidRDefault="002A5E98" w:rsidP="00865F1C">
      <w:pPr>
        <w:spacing w:line="360" w:lineRule="auto"/>
        <w:rPr>
          <w:b/>
          <w:color w:val="FF0000"/>
        </w:rPr>
      </w:pPr>
      <w:r w:rsidRPr="002A5E98">
        <w:rPr>
          <w:b/>
          <w:color w:val="FF0000"/>
        </w:rPr>
        <w:t xml:space="preserve">***Все привитые деревья, можно </w:t>
      </w:r>
      <w:proofErr w:type="gramStart"/>
      <w:r w:rsidRPr="002A5E98">
        <w:rPr>
          <w:b/>
          <w:color w:val="FF0000"/>
        </w:rPr>
        <w:t>посадить</w:t>
      </w:r>
      <w:proofErr w:type="gramEnd"/>
      <w:r w:rsidRPr="002A5E98">
        <w:rPr>
          <w:b/>
          <w:color w:val="FF0000"/>
        </w:rPr>
        <w:t xml:space="preserve"> как они росли до этого в земле,</w:t>
      </w:r>
      <w:r>
        <w:rPr>
          <w:b/>
          <w:color w:val="FF0000"/>
        </w:rPr>
        <w:t xml:space="preserve"> </w:t>
      </w:r>
      <w:r w:rsidRPr="002A5E98">
        <w:rPr>
          <w:b/>
          <w:color w:val="FF0000"/>
        </w:rPr>
        <w:t>кроме карликовой груши.</w:t>
      </w:r>
    </w:p>
    <w:p w:rsidR="0082067C" w:rsidRPr="00643498" w:rsidRDefault="0082067C" w:rsidP="00865F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Яблоня на </w:t>
      </w:r>
      <w:proofErr w:type="spellStart"/>
      <w:r>
        <w:rPr>
          <w:b/>
          <w:sz w:val="28"/>
          <w:szCs w:val="28"/>
        </w:rPr>
        <w:t>клоновом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полукарликовом</w:t>
      </w:r>
      <w:proofErr w:type="spellEnd"/>
      <w:r>
        <w:rPr>
          <w:b/>
          <w:sz w:val="28"/>
          <w:szCs w:val="28"/>
        </w:rPr>
        <w:t xml:space="preserve"> подвое.</w:t>
      </w:r>
    </w:p>
    <w:p w:rsidR="0082067C" w:rsidRDefault="0082067C" w:rsidP="00C414DE">
      <w:pPr>
        <w:spacing w:line="360" w:lineRule="auto"/>
        <w:jc w:val="both"/>
      </w:pPr>
      <w:r w:rsidRPr="00C414DE">
        <w:t xml:space="preserve">Саженец </w:t>
      </w:r>
      <w:proofErr w:type="spellStart"/>
      <w:r>
        <w:rPr>
          <w:b/>
          <w:i/>
        </w:rPr>
        <w:t>полукарликовой</w:t>
      </w:r>
      <w:proofErr w:type="spellEnd"/>
      <w:r>
        <w:t xml:space="preserve"> </w:t>
      </w:r>
      <w:r w:rsidRPr="00C414DE">
        <w:rPr>
          <w:b/>
          <w:i/>
        </w:rPr>
        <w:t>я</w:t>
      </w:r>
      <w:r>
        <w:rPr>
          <w:b/>
          <w:i/>
        </w:rPr>
        <w:t>блони</w:t>
      </w:r>
      <w:r w:rsidRPr="00C414DE">
        <w:rPr>
          <w:b/>
          <w:i/>
        </w:rPr>
        <w:t xml:space="preserve"> </w:t>
      </w:r>
      <w:r>
        <w:t>сажают так, что</w:t>
      </w:r>
      <w:r w:rsidRPr="00C414DE">
        <w:t>бы прививка была на уровне земли или несколько выше земли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м. рисунок справа). </w:t>
      </w:r>
    </w:p>
    <w:p w:rsidR="0082067C" w:rsidRPr="00643498" w:rsidRDefault="007B5C4E" w:rsidP="00C414DE">
      <w:pPr>
        <w:spacing w:line="360" w:lineRule="auto"/>
        <w:jc w:val="both"/>
        <w:rPr>
          <w:b/>
          <w:sz w:val="28"/>
          <w:szCs w:val="28"/>
        </w:rPr>
      </w:pPr>
      <w:r w:rsidRPr="007B5C4E">
        <w:rPr>
          <w:noProof/>
        </w:rPr>
        <w:pict>
          <v:shape id="_x0000_s1027" type="#_x0000_t75" style="position:absolute;left:0;text-align:left;margin-left:0;margin-top:.3pt;width:150pt;height:210pt;z-index:-3" wrapcoords="-108 0 -108 21523 21600 21523 21600 0 -108 0">
            <v:imagedata r:id="rId6" o:title=""/>
            <w10:wrap type="tight"/>
          </v:shape>
        </w:pict>
      </w:r>
      <w:r w:rsidR="0082067C" w:rsidRPr="00643498">
        <w:rPr>
          <w:b/>
          <w:sz w:val="28"/>
          <w:szCs w:val="28"/>
        </w:rPr>
        <w:t>Груша</w:t>
      </w:r>
      <w:r w:rsidR="0082067C">
        <w:rPr>
          <w:b/>
          <w:sz w:val="28"/>
          <w:szCs w:val="28"/>
        </w:rPr>
        <w:t xml:space="preserve"> на  карликовом подвое.</w:t>
      </w:r>
    </w:p>
    <w:p w:rsidR="00103661" w:rsidRDefault="0082067C" w:rsidP="00C414DE">
      <w:pPr>
        <w:spacing w:line="360" w:lineRule="auto"/>
        <w:jc w:val="both"/>
      </w:pPr>
      <w:r>
        <w:t>У груши на карликовом подвое, место прививки мы рекомендуем</w:t>
      </w:r>
      <w:r w:rsidR="004630E7">
        <w:t xml:space="preserve"> сажать</w:t>
      </w:r>
      <w:r>
        <w:t xml:space="preserve"> </w:t>
      </w:r>
      <w:r w:rsidR="002A5E98">
        <w:t>по прививку, но в более глубокую лунку, чем обычно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м. рисунок слева).</w:t>
      </w:r>
      <w:r w:rsidR="004630E7">
        <w:t xml:space="preserve"> </w:t>
      </w:r>
      <w:r w:rsidR="002A5E98">
        <w:t>Лунку засыпают поздней осенью сухими опилками или землей. Весной откопать до прививки.</w:t>
      </w:r>
      <w:r>
        <w:t xml:space="preserve"> </w:t>
      </w:r>
    </w:p>
    <w:p w:rsidR="0082067C" w:rsidRPr="0034297A" w:rsidRDefault="0082067C" w:rsidP="00C414DE">
      <w:pPr>
        <w:spacing w:line="360" w:lineRule="auto"/>
        <w:jc w:val="both"/>
        <w:rPr>
          <w:b/>
          <w:sz w:val="28"/>
          <w:szCs w:val="28"/>
        </w:rPr>
      </w:pPr>
      <w:r w:rsidRPr="0034297A">
        <w:rPr>
          <w:b/>
          <w:sz w:val="28"/>
          <w:szCs w:val="28"/>
        </w:rPr>
        <w:t>Груши на сильнорослом подвое</w:t>
      </w:r>
      <w:r>
        <w:rPr>
          <w:b/>
          <w:sz w:val="28"/>
          <w:szCs w:val="28"/>
        </w:rPr>
        <w:t>.</w:t>
      </w:r>
      <w:r w:rsidRPr="0034297A">
        <w:rPr>
          <w:b/>
          <w:sz w:val="28"/>
          <w:szCs w:val="28"/>
        </w:rPr>
        <w:t xml:space="preserve"> </w:t>
      </w:r>
    </w:p>
    <w:p w:rsidR="0082067C" w:rsidRDefault="0082067C" w:rsidP="0064065A">
      <w:pPr>
        <w:spacing w:line="360" w:lineRule="auto"/>
        <w:jc w:val="both"/>
      </w:pPr>
      <w:r>
        <w:rPr>
          <w:i/>
        </w:rPr>
        <w:t>Г</w:t>
      </w:r>
      <w:r w:rsidRPr="00564108">
        <w:rPr>
          <w:i/>
        </w:rPr>
        <w:t>руши на сильнорослом подвое</w:t>
      </w:r>
      <w:r w:rsidRPr="00C414DE">
        <w:t xml:space="preserve"> сажают на уровне корневой шейки, т.е</w:t>
      </w:r>
      <w:r>
        <w:t>.</w:t>
      </w:r>
      <w:r w:rsidRPr="00C414DE">
        <w:t xml:space="preserve"> как </w:t>
      </w:r>
      <w:r>
        <w:t xml:space="preserve">они росли до этого в земле, при этом прививка будет находиться на высоте 5 –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 от земли</w:t>
      </w:r>
      <w:proofErr w:type="gramStart"/>
      <w:r>
        <w:t>..</w:t>
      </w:r>
      <w:proofErr w:type="gramEnd"/>
    </w:p>
    <w:p w:rsidR="0082067C" w:rsidRPr="005C4384" w:rsidRDefault="0082067C" w:rsidP="00F65A7C">
      <w:pPr>
        <w:pStyle w:val="a7"/>
        <w:spacing w:before="150" w:beforeAutospacing="0" w:after="150" w:afterAutospacing="0" w:line="360" w:lineRule="auto"/>
        <w:ind w:left="150" w:right="150"/>
        <w:rPr>
          <w:color w:val="000000"/>
          <w:sz w:val="20"/>
          <w:szCs w:val="20"/>
        </w:rPr>
      </w:pPr>
      <w:r>
        <w:rPr>
          <w:b/>
          <w:sz w:val="28"/>
          <w:szCs w:val="28"/>
        </w:rPr>
        <w:t xml:space="preserve">Слива, черешня и вишня на </w:t>
      </w:r>
      <w:proofErr w:type="spellStart"/>
      <w:r>
        <w:rPr>
          <w:b/>
          <w:sz w:val="28"/>
          <w:szCs w:val="28"/>
        </w:rPr>
        <w:t>клоновом</w:t>
      </w:r>
      <w:proofErr w:type="spellEnd"/>
      <w:r>
        <w:rPr>
          <w:b/>
          <w:sz w:val="28"/>
          <w:szCs w:val="28"/>
        </w:rPr>
        <w:t xml:space="preserve"> подвое </w:t>
      </w:r>
      <w:r w:rsidRPr="005C4384">
        <w:t>сажается так</w:t>
      </w:r>
      <w:r w:rsidRPr="005C4384">
        <w:rPr>
          <w:b/>
        </w:rPr>
        <w:t xml:space="preserve">, </w:t>
      </w:r>
      <w:r w:rsidRPr="005C4384">
        <w:rPr>
          <w:color w:val="000000"/>
        </w:rPr>
        <w:t xml:space="preserve">чтобы прививка была на </w:t>
      </w:r>
      <w:r w:rsidR="002A5E98">
        <w:rPr>
          <w:color w:val="000000"/>
        </w:rPr>
        <w:t>3-</w:t>
      </w:r>
      <w:smartTag w:uri="urn:schemas-microsoft-com:office:smarttags" w:element="metricconverter">
        <w:smartTagPr>
          <w:attr w:name="ProductID" w:val="5 см"/>
        </w:smartTagPr>
        <w:r w:rsidRPr="005C4384">
          <w:rPr>
            <w:color w:val="000000"/>
          </w:rPr>
          <w:t>5 см</w:t>
        </w:r>
      </w:smartTag>
      <w:r w:rsidRPr="005C4384">
        <w:rPr>
          <w:color w:val="000000"/>
        </w:rPr>
        <w:t xml:space="preserve"> выше. Если случайно заглубить прививку у сливы и вишни, то она перейдет на свои корни и может давать поросль.</w:t>
      </w:r>
    </w:p>
    <w:p w:rsidR="0082067C" w:rsidRPr="0034297A" w:rsidRDefault="0082067C" w:rsidP="0064065A">
      <w:pPr>
        <w:spacing w:line="360" w:lineRule="auto"/>
        <w:jc w:val="both"/>
        <w:rPr>
          <w:b/>
        </w:rPr>
      </w:pPr>
      <w:r w:rsidRPr="00865F1C">
        <w:rPr>
          <w:b/>
          <w:sz w:val="28"/>
          <w:szCs w:val="28"/>
        </w:rPr>
        <w:lastRenderedPageBreak/>
        <w:t>Абрикосы привитые и сеянцы</w:t>
      </w:r>
      <w:r>
        <w:rPr>
          <w:b/>
        </w:rPr>
        <w:t xml:space="preserve"> </w:t>
      </w:r>
      <w:r w:rsidRPr="00865F1C">
        <w:t>сажаются на уровне корневой шейки,</w:t>
      </w:r>
      <w:r>
        <w:rPr>
          <w:b/>
        </w:rPr>
        <w:t xml:space="preserve"> т</w:t>
      </w:r>
      <w:proofErr w:type="gramStart"/>
      <w:r>
        <w:rPr>
          <w:b/>
        </w:rPr>
        <w:t>.е</w:t>
      </w:r>
      <w:proofErr w:type="gramEnd"/>
      <w:r w:rsidRPr="00865F1C">
        <w:t xml:space="preserve"> </w:t>
      </w:r>
      <w:r w:rsidRPr="00C414DE">
        <w:t xml:space="preserve">как </w:t>
      </w:r>
      <w:r>
        <w:t>они росли до этого в земле.</w:t>
      </w:r>
    </w:p>
    <w:p w:rsidR="0082067C" w:rsidRDefault="0082067C" w:rsidP="0064065A">
      <w:pPr>
        <w:spacing w:line="360" w:lineRule="auto"/>
        <w:jc w:val="both"/>
      </w:pPr>
    </w:p>
    <w:p w:rsidR="0082067C" w:rsidRDefault="0082067C" w:rsidP="00865F1C">
      <w:pPr>
        <w:spacing w:line="360" w:lineRule="auto"/>
        <w:jc w:val="center"/>
        <w:rPr>
          <w:b/>
          <w:sz w:val="32"/>
          <w:szCs w:val="32"/>
        </w:rPr>
      </w:pPr>
    </w:p>
    <w:p w:rsidR="0082067C" w:rsidRDefault="0082067C" w:rsidP="00865F1C">
      <w:pPr>
        <w:spacing w:line="360" w:lineRule="auto"/>
        <w:jc w:val="center"/>
        <w:rPr>
          <w:b/>
          <w:sz w:val="32"/>
          <w:szCs w:val="32"/>
        </w:rPr>
      </w:pPr>
    </w:p>
    <w:p w:rsidR="0082067C" w:rsidRPr="00DE6904" w:rsidRDefault="0082067C" w:rsidP="007D479E">
      <w:pPr>
        <w:spacing w:line="360" w:lineRule="auto"/>
        <w:jc w:val="both"/>
        <w:rPr>
          <w:b/>
          <w:sz w:val="32"/>
          <w:szCs w:val="32"/>
        </w:rPr>
      </w:pPr>
      <w:r w:rsidRPr="00DE6904">
        <w:rPr>
          <w:b/>
          <w:sz w:val="32"/>
          <w:szCs w:val="32"/>
        </w:rPr>
        <w:t>Плодовые и декоративные кустарники. Глубина посадки</w:t>
      </w:r>
    </w:p>
    <w:p w:rsidR="0082067C" w:rsidRPr="00A97256" w:rsidRDefault="0082067C" w:rsidP="007D479E">
      <w:pPr>
        <w:spacing w:line="360" w:lineRule="auto"/>
        <w:jc w:val="both"/>
      </w:pPr>
      <w:r w:rsidRPr="00DE6904">
        <w:t>Как правило, практически все плодовые и декоративные кустарники при посадке заглубляют в землю</w:t>
      </w:r>
      <w:r>
        <w:t xml:space="preserve"> на </w:t>
      </w:r>
      <w:r w:rsidR="004630E7">
        <w:t>3-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 w:rsidRPr="00DE6904">
        <w:t xml:space="preserve">, а </w:t>
      </w:r>
      <w:r w:rsidRPr="00A97256">
        <w:t xml:space="preserve">после </w:t>
      </w:r>
      <w:r>
        <w:t xml:space="preserve">посадки </w:t>
      </w:r>
      <w:r w:rsidR="004630E7">
        <w:t>срезают от половины до 1/3 всей длины.</w:t>
      </w:r>
    </w:p>
    <w:p w:rsidR="0082067C" w:rsidRPr="00173B8B" w:rsidRDefault="0082067C" w:rsidP="007D479E">
      <w:pPr>
        <w:spacing w:line="360" w:lineRule="auto"/>
        <w:jc w:val="both"/>
        <w:rPr>
          <w:color w:val="FF0000"/>
        </w:rPr>
      </w:pPr>
      <w:r w:rsidRPr="00A97256">
        <w:rPr>
          <w:b/>
          <w:sz w:val="28"/>
          <w:szCs w:val="28"/>
        </w:rPr>
        <w:t>Черная</w:t>
      </w:r>
      <w:r>
        <w:rPr>
          <w:b/>
          <w:sz w:val="28"/>
          <w:szCs w:val="28"/>
        </w:rPr>
        <w:t xml:space="preserve"> смородина.</w:t>
      </w:r>
      <w:r w:rsidRPr="00A97256">
        <w:rPr>
          <w:b/>
          <w:sz w:val="28"/>
          <w:szCs w:val="28"/>
        </w:rPr>
        <w:t xml:space="preserve"> </w:t>
      </w:r>
      <w:r w:rsidRPr="007D479E">
        <w:t xml:space="preserve">После посадки саженцы </w:t>
      </w:r>
      <w:r>
        <w:t xml:space="preserve">коротко </w:t>
      </w:r>
      <w:r w:rsidRPr="007D479E">
        <w:t xml:space="preserve">обрезают на высоте 10 – </w:t>
      </w:r>
      <w:smartTag w:uri="urn:schemas-microsoft-com:office:smarttags" w:element="metricconverter">
        <w:smartTagPr>
          <w:attr w:name="ProductID" w:val="15 см"/>
        </w:smartTagPr>
        <w:r w:rsidRPr="007D479E">
          <w:t>15 см</w:t>
        </w:r>
      </w:smartTag>
      <w:r w:rsidRPr="007D479E">
        <w:t xml:space="preserve"> от з</w:t>
      </w:r>
      <w:r>
        <w:t>е</w:t>
      </w:r>
      <w:r w:rsidRPr="007D479E">
        <w:t xml:space="preserve">мли. Черную смородину необходимо сажать в полутени. </w:t>
      </w:r>
      <w:r w:rsidRPr="00173B8B">
        <w:rPr>
          <w:color w:val="FF0000"/>
        </w:rPr>
        <w:t>Место нужно подобрать такое, чтобы в самое жаркое время суток, когда самое сильное солнечное излучение, она находилось в тени. Для этого условия подойдет посадка смородины под плодовыми или декоративными деревьями или в тени строений.</w:t>
      </w:r>
    </w:p>
    <w:p w:rsidR="0082067C" w:rsidRPr="00031701" w:rsidRDefault="0082067C" w:rsidP="00031701">
      <w:pPr>
        <w:spacing w:line="360" w:lineRule="auto"/>
        <w:rPr>
          <w:b/>
        </w:rPr>
      </w:pPr>
      <w:r>
        <w:rPr>
          <w:b/>
          <w:sz w:val="28"/>
          <w:szCs w:val="28"/>
        </w:rPr>
        <w:t xml:space="preserve">Красная </w:t>
      </w:r>
      <w:r w:rsidRPr="00A97256">
        <w:rPr>
          <w:b/>
          <w:sz w:val="28"/>
          <w:szCs w:val="28"/>
        </w:rPr>
        <w:t>смородина</w:t>
      </w:r>
      <w:r>
        <w:rPr>
          <w:b/>
          <w:sz w:val="28"/>
          <w:szCs w:val="28"/>
        </w:rPr>
        <w:t>, крыжовник  и  жимолость</w:t>
      </w:r>
      <w:r w:rsidRPr="00A97256">
        <w:t xml:space="preserve"> </w:t>
      </w:r>
      <w:r>
        <w:t xml:space="preserve">обрезаются после посадке на 1\3 от длины побегов. </w:t>
      </w:r>
    </w:p>
    <w:p w:rsidR="0082067C" w:rsidRPr="00B82401" w:rsidRDefault="007B5C4E" w:rsidP="007D479E">
      <w:pPr>
        <w:spacing w:line="360" w:lineRule="auto"/>
        <w:jc w:val="both"/>
      </w:pPr>
      <w:r>
        <w:rPr>
          <w:noProof/>
        </w:rPr>
        <w:pict>
          <v:shape id="_x0000_s1028" type="#_x0000_t75" style="position:absolute;left:0;text-align:left;margin-left:334.5pt;margin-top:75.35pt;width:230.5pt;height:189.5pt;z-index:-2" wrapcoords="-70 0 -70 21515 21600 21515 21600 0 -70 0">
            <v:imagedata r:id="rId7" o:title=""/>
            <w10:wrap type="tight"/>
          </v:shape>
        </w:pict>
      </w:r>
      <w:r w:rsidR="0082067C" w:rsidRPr="00B82401">
        <w:rPr>
          <w:b/>
          <w:sz w:val="28"/>
          <w:szCs w:val="28"/>
        </w:rPr>
        <w:t>Садовую ежевику</w:t>
      </w:r>
      <w:r w:rsidR="0082067C">
        <w:t xml:space="preserve"> сажают с заг</w:t>
      </w:r>
      <w:r w:rsidR="0082067C" w:rsidRPr="00B82401">
        <w:t>лублением на 4-</w:t>
      </w:r>
      <w:smartTag w:uri="urn:schemas-microsoft-com:office:smarttags" w:element="metricconverter">
        <w:smartTagPr>
          <w:attr w:name="ProductID" w:val="5 см"/>
        </w:smartTagPr>
        <w:r w:rsidR="0082067C" w:rsidRPr="00B82401">
          <w:t>5 см</w:t>
        </w:r>
      </w:smartTag>
      <w:r w:rsidR="0082067C" w:rsidRPr="00B82401">
        <w:t xml:space="preserve">. </w:t>
      </w:r>
      <w:r w:rsidR="0082067C">
        <w:t> Л</w:t>
      </w:r>
      <w:r w:rsidR="0082067C" w:rsidRPr="00B82401">
        <w:t xml:space="preserve">етом молодые побеги ежевики, которые растут </w:t>
      </w:r>
      <w:r w:rsidR="0082067C">
        <w:t xml:space="preserve">из земли </w:t>
      </w:r>
      <w:r w:rsidR="0082067C" w:rsidRPr="00B82401">
        <w:t xml:space="preserve">вертикально, </w:t>
      </w:r>
      <w:r w:rsidR="0082067C">
        <w:t>пришпиливаются к земле проволочными крючками</w:t>
      </w:r>
      <w:r w:rsidR="0082067C" w:rsidRPr="00B82401">
        <w:t xml:space="preserve">. </w:t>
      </w:r>
      <w:r w:rsidR="0082067C">
        <w:t>Благодаря такому приему получается необходимый изгиб мощных побегов у земли, позволяющий без проблем укрыть такие плети на зиму.</w:t>
      </w:r>
      <w:r w:rsidR="0082067C" w:rsidRPr="00B82401">
        <w:t xml:space="preserve"> Наклоненные плети ежевик</w:t>
      </w:r>
      <w:r w:rsidR="0082067C">
        <w:t>и</w:t>
      </w:r>
      <w:r w:rsidR="0082067C" w:rsidRPr="00B82401">
        <w:t xml:space="preserve"> с легким укрытием хорошо зимую</w:t>
      </w:r>
      <w:r w:rsidR="0082067C">
        <w:t>т</w:t>
      </w:r>
      <w:r w:rsidR="0082067C" w:rsidRPr="00B82401">
        <w:t xml:space="preserve"> под снегом.</w:t>
      </w:r>
      <w:r w:rsidR="0082067C">
        <w:t xml:space="preserve"> В</w:t>
      </w:r>
      <w:r w:rsidR="0082067C" w:rsidRPr="00B82401">
        <w:t>есной</w:t>
      </w:r>
      <w:r w:rsidR="0082067C">
        <w:t>,</w:t>
      </w:r>
      <w:r w:rsidR="0082067C" w:rsidRPr="00B82401">
        <w:t xml:space="preserve"> </w:t>
      </w:r>
      <w:r w:rsidR="0082067C">
        <w:t>после снятия укрытия</w:t>
      </w:r>
      <w:r w:rsidR="0082067C" w:rsidRPr="00B82401">
        <w:t>, перезимовавшие побеги поднимаются и привязываются к шпалере или колышку. </w:t>
      </w:r>
    </w:p>
    <w:p w:rsidR="0082067C" w:rsidRPr="00B82401" w:rsidRDefault="0082067C" w:rsidP="007C6B05">
      <w:pPr>
        <w:spacing w:line="360" w:lineRule="auto"/>
        <w:jc w:val="both"/>
      </w:pPr>
      <w:r w:rsidRPr="00B82401">
        <w:rPr>
          <w:b/>
          <w:sz w:val="28"/>
          <w:szCs w:val="28"/>
        </w:rPr>
        <w:t xml:space="preserve">Бордюрные розы </w:t>
      </w:r>
      <w:r w:rsidRPr="00B82401">
        <w:t>рекомендуем сажать с заглублением</w:t>
      </w:r>
      <w:r>
        <w:t xml:space="preserve"> в землю</w:t>
      </w:r>
      <w:r w:rsidRPr="00B82401">
        <w:t xml:space="preserve"> на 5-</w:t>
      </w:r>
      <w:smartTag w:uri="urn:schemas-microsoft-com:office:smarttags" w:element="metricconverter">
        <w:smartTagPr>
          <w:attr w:name="ProductID" w:val="6 см"/>
        </w:smartTagPr>
        <w:r w:rsidRPr="00B82401">
          <w:t>6 см</w:t>
        </w:r>
      </w:smartTag>
      <w:r w:rsidRPr="00B82401">
        <w:t xml:space="preserve">. В течение лета, по мере отрастания розы, засыпаем </w:t>
      </w:r>
      <w:r>
        <w:t xml:space="preserve">к осени </w:t>
      </w:r>
      <w:r w:rsidRPr="00B82401">
        <w:t xml:space="preserve">5 сантиметровую глубину лунки, как на рисунке </w:t>
      </w:r>
      <w:r>
        <w:t>справа.</w:t>
      </w:r>
    </w:p>
    <w:p w:rsidR="0082067C" w:rsidRPr="00561ACD" w:rsidRDefault="0082067C" w:rsidP="007C6B05">
      <w:pPr>
        <w:spacing w:line="360" w:lineRule="auto"/>
        <w:jc w:val="both"/>
      </w:pPr>
      <w:r w:rsidRPr="00561ACD">
        <w:rPr>
          <w:b/>
          <w:sz w:val="28"/>
          <w:szCs w:val="28"/>
        </w:rPr>
        <w:t>Кизильн</w:t>
      </w:r>
      <w:r>
        <w:rPr>
          <w:b/>
          <w:sz w:val="28"/>
          <w:szCs w:val="28"/>
        </w:rPr>
        <w:t>ик блестящий, спиреи, чубушник, и</w:t>
      </w:r>
      <w:r w:rsidRPr="00F65A7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</w:t>
      </w:r>
      <w:r w:rsidRPr="00F65A7C">
        <w:rPr>
          <w:b/>
          <w:sz w:val="28"/>
          <w:szCs w:val="28"/>
        </w:rPr>
        <w:t xml:space="preserve"> извилист</w:t>
      </w:r>
      <w:r>
        <w:rPr>
          <w:b/>
          <w:sz w:val="28"/>
          <w:szCs w:val="28"/>
        </w:rPr>
        <w:t>ая,</w:t>
      </w:r>
      <w:r>
        <w:rPr>
          <w:b/>
        </w:rPr>
        <w:t xml:space="preserve"> </w:t>
      </w:r>
      <w:r w:rsidRPr="00E73751">
        <w:rPr>
          <w:b/>
          <w:sz w:val="28"/>
          <w:szCs w:val="28"/>
        </w:rPr>
        <w:t>лапчатка, дерен</w:t>
      </w:r>
      <w:r>
        <w:rPr>
          <w:b/>
          <w:sz w:val="28"/>
          <w:szCs w:val="28"/>
        </w:rPr>
        <w:t>,</w:t>
      </w:r>
      <w:r>
        <w:rPr>
          <w:b/>
        </w:rPr>
        <w:t xml:space="preserve"> </w:t>
      </w:r>
      <w:r>
        <w:rPr>
          <w:b/>
          <w:sz w:val="28"/>
          <w:szCs w:val="28"/>
        </w:rPr>
        <w:t>ч</w:t>
      </w:r>
      <w:r w:rsidRPr="00F65A7C">
        <w:rPr>
          <w:b/>
          <w:sz w:val="28"/>
          <w:szCs w:val="28"/>
        </w:rPr>
        <w:t>ерноплод</w:t>
      </w:r>
      <w:r>
        <w:rPr>
          <w:b/>
          <w:sz w:val="28"/>
          <w:szCs w:val="28"/>
        </w:rPr>
        <w:t>н</w:t>
      </w:r>
      <w:r w:rsidRPr="00F65A7C">
        <w:rPr>
          <w:b/>
          <w:sz w:val="28"/>
          <w:szCs w:val="28"/>
        </w:rPr>
        <w:t>ая рябина</w:t>
      </w:r>
      <w:r>
        <w:rPr>
          <w:b/>
          <w:sz w:val="28"/>
          <w:szCs w:val="28"/>
        </w:rPr>
        <w:t xml:space="preserve"> </w:t>
      </w:r>
      <w:r w:rsidRPr="00561ACD">
        <w:t xml:space="preserve"> сажаются с заглублением</w:t>
      </w:r>
      <w:r>
        <w:t xml:space="preserve"> корневой шейки </w:t>
      </w:r>
      <w:r w:rsidRPr="00561ACD">
        <w:t xml:space="preserve"> в почву на 4-</w:t>
      </w:r>
      <w:smartTag w:uri="urn:schemas-microsoft-com:office:smarttags" w:element="metricconverter">
        <w:smartTagPr>
          <w:attr w:name="ProductID" w:val="5 см"/>
        </w:smartTagPr>
        <w:r w:rsidRPr="00561ACD">
          <w:t>5 см</w:t>
        </w:r>
      </w:smartTag>
      <w:r>
        <w:t xml:space="preserve">. После посадки обязательно обрезать ветви наполовину или </w:t>
      </w:r>
      <w:r w:rsidR="0000668F">
        <w:t xml:space="preserve"> на </w:t>
      </w:r>
      <w:r>
        <w:t>1/3 от всей длины.</w:t>
      </w:r>
    </w:p>
    <w:p w:rsidR="0082067C" w:rsidRDefault="0082067C" w:rsidP="007C6B05">
      <w:pPr>
        <w:spacing w:line="360" w:lineRule="auto"/>
        <w:jc w:val="both"/>
      </w:pPr>
      <w:r w:rsidRPr="00F65A7C">
        <w:rPr>
          <w:b/>
          <w:sz w:val="28"/>
          <w:szCs w:val="28"/>
        </w:rPr>
        <w:t>Боярышник крупноплодный</w:t>
      </w:r>
      <w:r>
        <w:rPr>
          <w:b/>
        </w:rPr>
        <w:t xml:space="preserve"> </w:t>
      </w:r>
      <w:r w:rsidRPr="00F65A7C">
        <w:t>сажаются</w:t>
      </w:r>
      <w:r>
        <w:rPr>
          <w:b/>
        </w:rPr>
        <w:t xml:space="preserve"> </w:t>
      </w:r>
      <w:r w:rsidRPr="007C6B05">
        <w:t>по уровень корневой</w:t>
      </w:r>
      <w:r>
        <w:t xml:space="preserve"> шейки.</w:t>
      </w:r>
      <w:r>
        <w:rPr>
          <w:b/>
        </w:rPr>
        <w:t xml:space="preserve"> </w:t>
      </w:r>
      <w:r w:rsidR="002A5E98">
        <w:rPr>
          <w:b/>
        </w:rPr>
        <w:t>Тоже обрезается.</w:t>
      </w:r>
    </w:p>
    <w:p w:rsidR="0082067C" w:rsidRPr="00A17368" w:rsidRDefault="0082067C" w:rsidP="00A17368">
      <w:pPr>
        <w:spacing w:line="360" w:lineRule="auto"/>
        <w:jc w:val="both"/>
      </w:pPr>
      <w:r w:rsidRPr="005D2083">
        <w:rPr>
          <w:b/>
          <w:sz w:val="28"/>
          <w:szCs w:val="28"/>
        </w:rPr>
        <w:t>Голубую ель и можжевельник</w:t>
      </w:r>
      <w:r>
        <w:rPr>
          <w:b/>
        </w:rPr>
        <w:t xml:space="preserve"> </w:t>
      </w:r>
      <w:r w:rsidRPr="005D2083">
        <w:t xml:space="preserve">перед посадкой извлекают из емкости. Можно легко извлечь из контейнера саженец, перевернув его и аккуратно потянув за горшок вверх. Важно не разрушить ком, если часть </w:t>
      </w:r>
      <w:r>
        <w:t xml:space="preserve">земли </w:t>
      </w:r>
      <w:r w:rsidRPr="005D2083">
        <w:t>осыпалось</w:t>
      </w:r>
      <w:r>
        <w:t>,</w:t>
      </w:r>
      <w:r w:rsidRPr="005D2083">
        <w:t xml:space="preserve"> добавляем все это в лунку. Глубина посадки можжевельника</w:t>
      </w:r>
      <w:r>
        <w:t xml:space="preserve"> и ели</w:t>
      </w:r>
      <w:r w:rsidRPr="005D2083">
        <w:t>: как рос</w:t>
      </w:r>
      <w:r>
        <w:t>ла до этого в емкости или на 2-</w:t>
      </w:r>
      <w:smartTag w:uri="urn:schemas-microsoft-com:office:smarttags" w:element="metricconverter">
        <w:smartTagPr>
          <w:attr w:name="ProductID" w:val="40 см"/>
        </w:smartTagPr>
        <w:r>
          <w:t>3</w:t>
        </w:r>
        <w:r w:rsidRPr="005D2083">
          <w:t xml:space="preserve"> см</w:t>
        </w:r>
      </w:smartTag>
      <w:r w:rsidRPr="005D2083">
        <w:t xml:space="preserve"> глубже.</w:t>
      </w:r>
    </w:p>
    <w:p w:rsidR="00A17368" w:rsidRPr="000A15D5" w:rsidRDefault="007B5C4E" w:rsidP="00A17368">
      <w:pPr>
        <w:spacing w:line="360" w:lineRule="auto"/>
        <w:ind w:firstLine="708"/>
      </w:pPr>
      <w:r>
        <w:rPr>
          <w:noProof/>
        </w:rPr>
        <w:lastRenderedPageBreak/>
        <w:pict>
          <v:shape id="_x0000_s1030" type="#_x0000_t75" style="position:absolute;left:0;text-align:left;margin-left:427.95pt;margin-top:13pt;width:103.5pt;height:125pt;z-index:-1" wrapcoords="-157 0 -157 21471 21600 21471 21600 0 -157 0">
            <v:imagedata r:id="rId8" o:title=""/>
            <w10:wrap type="tight"/>
          </v:shape>
        </w:pict>
      </w:r>
      <w:r w:rsidR="00A17368" w:rsidRPr="000A15D5">
        <w:rPr>
          <w:b/>
          <w:u w:val="single"/>
        </w:rPr>
        <w:t xml:space="preserve">Рекомендуем замульчировать </w:t>
      </w:r>
      <w:proofErr w:type="spellStart"/>
      <w:r w:rsidR="00A17368" w:rsidRPr="000A15D5">
        <w:rPr>
          <w:b/>
          <w:u w:val="single"/>
        </w:rPr>
        <w:t>перегоноем</w:t>
      </w:r>
      <w:proofErr w:type="spellEnd"/>
      <w:r w:rsidR="00A17368" w:rsidRPr="000A15D5">
        <w:rPr>
          <w:b/>
          <w:u w:val="single"/>
        </w:rPr>
        <w:t xml:space="preserve"> все посаженные растения</w:t>
      </w:r>
      <w:r w:rsidR="00A17368" w:rsidRPr="000A15D5">
        <w:rPr>
          <w:b/>
        </w:rPr>
        <w:t>.</w:t>
      </w:r>
      <w:r w:rsidR="00A17368" w:rsidRPr="000A15D5">
        <w:t xml:space="preserve"> Если нет перегноя, то можно использовать в качестве мульчи траву или опилки.</w:t>
      </w:r>
    </w:p>
    <w:p w:rsidR="00A17368" w:rsidRDefault="00A17368" w:rsidP="00A17368">
      <w:pPr>
        <w:spacing w:line="360" w:lineRule="auto"/>
        <w:ind w:firstLine="708"/>
        <w:jc w:val="center"/>
      </w:pPr>
      <w:r w:rsidRPr="000A15D5">
        <w:t>Плодовые деревья необходимо на первые несколько лет подвязать к колышку</w:t>
      </w:r>
      <w:r>
        <w:t xml:space="preserve"> «восьмеркой» (смотрите рисунок справа)</w:t>
      </w:r>
    </w:p>
    <w:p w:rsidR="00A17368" w:rsidRPr="00173B8B" w:rsidRDefault="00A17368" w:rsidP="00A17368">
      <w:pPr>
        <w:spacing w:line="360" w:lineRule="auto"/>
        <w:jc w:val="center"/>
        <w:rPr>
          <w:b/>
          <w:i/>
          <w:color w:val="FF0000"/>
        </w:rPr>
      </w:pPr>
      <w:r w:rsidRPr="00173B8B">
        <w:rPr>
          <w:b/>
          <w:i/>
          <w:color w:val="FF0000"/>
          <w:sz w:val="28"/>
          <w:szCs w:val="28"/>
        </w:rPr>
        <w:t>Защита на зиму от мышей</w:t>
      </w:r>
      <w:r w:rsidRPr="00173B8B">
        <w:rPr>
          <w:b/>
          <w:i/>
          <w:color w:val="FF0000"/>
        </w:rPr>
        <w:t>.</w:t>
      </w:r>
    </w:p>
    <w:p w:rsidR="00A17368" w:rsidRPr="00173B8B" w:rsidRDefault="00A17368" w:rsidP="00A17368">
      <w:pPr>
        <w:spacing w:line="360" w:lineRule="auto"/>
        <w:jc w:val="both"/>
        <w:rPr>
          <w:i/>
        </w:rPr>
      </w:pPr>
      <w:r w:rsidRPr="00173B8B">
        <w:rPr>
          <w:b/>
          <w:i/>
          <w:color w:val="FF0000"/>
          <w:u w:val="single"/>
        </w:rPr>
        <w:t>Для защиты саженцев от  мышей и зайцев</w:t>
      </w:r>
      <w:r w:rsidRPr="00173B8B">
        <w:rPr>
          <w:i/>
          <w:color w:val="FF0000"/>
        </w:rPr>
        <w:t xml:space="preserve"> в зиму  возле  каждого саженца  раскладывайте тряпочки пропитанные </w:t>
      </w:r>
      <w:r w:rsidRPr="00173B8B">
        <w:rPr>
          <w:b/>
          <w:i/>
          <w:color w:val="FF0000"/>
          <w:u w:val="single"/>
        </w:rPr>
        <w:t>КРЕОЛИНОМ</w:t>
      </w:r>
      <w:r w:rsidRPr="00173B8B">
        <w:rPr>
          <w:i/>
          <w:color w:val="FF0000"/>
        </w:rPr>
        <w:t xml:space="preserve"> (спрашивайте в </w:t>
      </w:r>
      <w:proofErr w:type="spellStart"/>
      <w:r w:rsidRPr="00173B8B">
        <w:rPr>
          <w:i/>
          <w:color w:val="FF0000"/>
        </w:rPr>
        <w:t>ветаптеках</w:t>
      </w:r>
      <w:proofErr w:type="spellEnd"/>
      <w:r w:rsidRPr="00173B8B">
        <w:rPr>
          <w:i/>
          <w:color w:val="FF0000"/>
        </w:rPr>
        <w:t>) или же можно помазать креолином 20-</w:t>
      </w:r>
      <w:smartTag w:uri="urn:schemas-microsoft-com:office:smarttags" w:element="metricconverter">
        <w:smartTagPr>
          <w:attr w:name="ProductID" w:val="40 см"/>
        </w:smartTagPr>
        <w:r w:rsidRPr="00173B8B">
          <w:rPr>
            <w:i/>
            <w:color w:val="FF0000"/>
          </w:rPr>
          <w:t>40 см</w:t>
        </w:r>
      </w:smartTag>
      <w:r w:rsidRPr="00173B8B">
        <w:rPr>
          <w:i/>
          <w:color w:val="FF0000"/>
        </w:rPr>
        <w:t xml:space="preserve"> основания деревца от земли. </w:t>
      </w:r>
      <w:r w:rsidRPr="00173B8B">
        <w:rPr>
          <w:i/>
        </w:rPr>
        <w:t>Плюс к этому в течени</w:t>
      </w:r>
      <w:proofErr w:type="gramStart"/>
      <w:r w:rsidRPr="00173B8B">
        <w:rPr>
          <w:i/>
        </w:rPr>
        <w:t>и</w:t>
      </w:r>
      <w:proofErr w:type="gramEnd"/>
      <w:r w:rsidRPr="00173B8B">
        <w:rPr>
          <w:i/>
        </w:rPr>
        <w:t xml:space="preserve"> осени желательно раскладывать отравленные приманки. Для этого, слегка прикапываем пластиковый стаканчик в горизонтальном положении и вглубь стаканчика помещаем приманку </w:t>
      </w:r>
      <w:proofErr w:type="gramStart"/>
      <w:r w:rsidRPr="00173B8B">
        <w:rPr>
          <w:i/>
        </w:rPr>
        <w:t xml:space="preserve">( </w:t>
      </w:r>
      <w:proofErr w:type="gramEnd"/>
      <w:r w:rsidRPr="00173B8B">
        <w:rPr>
          <w:i/>
        </w:rPr>
        <w:t xml:space="preserve">обычно используем отравленное зерно, купленное в </w:t>
      </w:r>
      <w:proofErr w:type="spellStart"/>
      <w:r w:rsidRPr="00173B8B">
        <w:rPr>
          <w:i/>
        </w:rPr>
        <w:t>санэпидемстанции</w:t>
      </w:r>
      <w:proofErr w:type="spellEnd"/>
      <w:r w:rsidRPr="00173B8B">
        <w:rPr>
          <w:i/>
        </w:rPr>
        <w:t>). При таком способе приманка не испортится от дождя.</w:t>
      </w:r>
    </w:p>
    <w:p w:rsidR="00A17368" w:rsidRDefault="00A17368" w:rsidP="0003015F">
      <w:pPr>
        <w:spacing w:line="360" w:lineRule="auto"/>
        <w:ind w:firstLine="708"/>
        <w:jc w:val="both"/>
        <w:rPr>
          <w:b/>
        </w:rPr>
      </w:pPr>
    </w:p>
    <w:p w:rsidR="0082067C" w:rsidRPr="005D2083" w:rsidRDefault="0082067C" w:rsidP="005D2083">
      <w:pPr>
        <w:spacing w:line="360" w:lineRule="auto"/>
        <w:ind w:firstLine="708"/>
        <w:jc w:val="center"/>
        <w:rPr>
          <w:sz w:val="28"/>
          <w:szCs w:val="28"/>
          <w:u w:val="single"/>
        </w:rPr>
      </w:pPr>
      <w:r w:rsidRPr="005D2083">
        <w:rPr>
          <w:b/>
          <w:sz w:val="28"/>
          <w:szCs w:val="28"/>
          <w:u w:val="single"/>
        </w:rPr>
        <w:t>Расстояние между саженцами</w:t>
      </w:r>
      <w:r w:rsidRPr="005D2083">
        <w:rPr>
          <w:sz w:val="28"/>
          <w:szCs w:val="28"/>
          <w:u w:val="single"/>
        </w:rPr>
        <w:t>.</w:t>
      </w:r>
    </w:p>
    <w:p w:rsidR="0082067C" w:rsidRDefault="0082067C" w:rsidP="0003015F">
      <w:pPr>
        <w:spacing w:line="360" w:lineRule="auto"/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3549"/>
        <w:gridCol w:w="3672"/>
      </w:tblGrid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>Название культуры</w:t>
            </w:r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>Расстояние друг от друга (м)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>Расстояние между рядами (м)</w:t>
            </w:r>
          </w:p>
        </w:tc>
      </w:tr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C877C8">
              <w:rPr>
                <w:b/>
              </w:rPr>
              <w:t>Полукарликовые</w:t>
            </w:r>
            <w:proofErr w:type="spellEnd"/>
            <w:r w:rsidRPr="00C877C8">
              <w:rPr>
                <w:b/>
              </w:rPr>
              <w:t xml:space="preserve"> яблони</w:t>
            </w:r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2</w:t>
            </w:r>
            <w:r w:rsidR="009576B2">
              <w:rPr>
                <w:b/>
                <w:sz w:val="28"/>
                <w:szCs w:val="28"/>
              </w:rPr>
              <w:t>,5</w:t>
            </w:r>
            <w:r w:rsidRPr="00C877C8">
              <w:rPr>
                <w:b/>
                <w:sz w:val="28"/>
                <w:szCs w:val="28"/>
              </w:rPr>
              <w:t>-3</w:t>
            </w:r>
            <w:r w:rsidR="009576B2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3-4</w:t>
            </w:r>
          </w:p>
        </w:tc>
      </w:tr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>Карликовые груши</w:t>
            </w:r>
          </w:p>
        </w:tc>
        <w:tc>
          <w:tcPr>
            <w:tcW w:w="3549" w:type="dxa"/>
          </w:tcPr>
          <w:p w:rsidR="0082067C" w:rsidRPr="00C877C8" w:rsidRDefault="0082067C" w:rsidP="009576B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2,</w:t>
            </w:r>
            <w:r w:rsidR="009576B2">
              <w:rPr>
                <w:b/>
                <w:sz w:val="28"/>
                <w:szCs w:val="28"/>
              </w:rPr>
              <w:t>5</w:t>
            </w:r>
            <w:r w:rsidRPr="00C877C8">
              <w:rPr>
                <w:b/>
                <w:sz w:val="28"/>
                <w:szCs w:val="28"/>
              </w:rPr>
              <w:t>-</w:t>
            </w:r>
            <w:r w:rsidR="009576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3-4</w:t>
            </w:r>
          </w:p>
        </w:tc>
      </w:tr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>Сильнорослые груши</w:t>
            </w:r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3,5-4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4-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 xml:space="preserve">Слива на </w:t>
            </w:r>
            <w:proofErr w:type="spellStart"/>
            <w:r w:rsidRPr="00C877C8">
              <w:rPr>
                <w:b/>
              </w:rPr>
              <w:t>клоновом</w:t>
            </w:r>
            <w:proofErr w:type="spellEnd"/>
            <w:r w:rsidRPr="00C877C8">
              <w:rPr>
                <w:b/>
              </w:rPr>
              <w:t xml:space="preserve"> подвое</w:t>
            </w:r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2,5-3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3-4</w:t>
            </w:r>
          </w:p>
        </w:tc>
      </w:tr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 xml:space="preserve">Черешня на </w:t>
            </w:r>
            <w:proofErr w:type="spellStart"/>
            <w:r w:rsidRPr="00C877C8">
              <w:rPr>
                <w:b/>
              </w:rPr>
              <w:t>клоновом</w:t>
            </w:r>
            <w:proofErr w:type="spellEnd"/>
            <w:r w:rsidRPr="00C877C8">
              <w:rPr>
                <w:b/>
              </w:rPr>
              <w:t xml:space="preserve"> подвое</w:t>
            </w:r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2-2,5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3-3,5</w:t>
            </w:r>
          </w:p>
        </w:tc>
      </w:tr>
      <w:tr w:rsidR="0082067C" w:rsidRPr="00C877C8" w:rsidTr="00C877C8">
        <w:trPr>
          <w:trHeight w:val="50"/>
        </w:trPr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 xml:space="preserve">Вишня на </w:t>
            </w:r>
            <w:proofErr w:type="spellStart"/>
            <w:r w:rsidRPr="00C877C8">
              <w:rPr>
                <w:b/>
              </w:rPr>
              <w:t>клоновом</w:t>
            </w:r>
            <w:proofErr w:type="spellEnd"/>
            <w:r w:rsidRPr="00C877C8">
              <w:rPr>
                <w:b/>
              </w:rPr>
              <w:t xml:space="preserve"> подвое</w:t>
            </w:r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2-2,5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3-3,5</w:t>
            </w:r>
          </w:p>
        </w:tc>
      </w:tr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C877C8">
              <w:rPr>
                <w:b/>
              </w:rPr>
              <w:t>Абрикосы</w:t>
            </w:r>
            <w:proofErr w:type="gramEnd"/>
            <w:r w:rsidRPr="00C877C8">
              <w:rPr>
                <w:b/>
              </w:rPr>
              <w:t xml:space="preserve"> привитые и сеянцы</w:t>
            </w:r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3,5-4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4-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>Черная и красная смородина</w:t>
            </w:r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0,7-1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1,5-2</w:t>
            </w:r>
          </w:p>
        </w:tc>
      </w:tr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>Жимолость</w:t>
            </w:r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0,8-1,25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1,5-2</w:t>
            </w:r>
          </w:p>
        </w:tc>
      </w:tr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>Крыжовник</w:t>
            </w:r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0,8-1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1,5-2</w:t>
            </w:r>
          </w:p>
        </w:tc>
      </w:tr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>Ежевика</w:t>
            </w:r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3</w:t>
            </w:r>
          </w:p>
        </w:tc>
      </w:tr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>Малина ремонтантная</w:t>
            </w:r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0,7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1,7</w:t>
            </w:r>
          </w:p>
        </w:tc>
      </w:tr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>Бордюрные розы</w:t>
            </w:r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0,4-0,6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0,8-1</w:t>
            </w:r>
          </w:p>
        </w:tc>
      </w:tr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>Кизильник блестящий</w:t>
            </w:r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0,3-0,4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0,4</w:t>
            </w:r>
          </w:p>
        </w:tc>
      </w:tr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 xml:space="preserve">Чубушник </w:t>
            </w:r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0,8-1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>Дерен</w:t>
            </w:r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0,6-0,8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>Лапчатка</w:t>
            </w:r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0,3-0,5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 xml:space="preserve">Спирея </w:t>
            </w:r>
            <w:proofErr w:type="spellStart"/>
            <w:r w:rsidRPr="00C877C8">
              <w:rPr>
                <w:b/>
              </w:rPr>
              <w:t>иволистная</w:t>
            </w:r>
            <w:proofErr w:type="spellEnd"/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0,5-0,7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>Спирея японская</w:t>
            </w:r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0,4-0,6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lastRenderedPageBreak/>
              <w:t>Черноплодная рябина</w:t>
            </w:r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1,5-2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>Боярышник крупноплодный</w:t>
            </w:r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2-2,5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>Можжевельник казацкий</w:t>
            </w:r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0,5-0,7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>Голубая ель</w:t>
            </w:r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2-3,5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2067C" w:rsidRPr="00C877C8" w:rsidTr="00C877C8">
        <w:tc>
          <w:tcPr>
            <w:tcW w:w="3794" w:type="dxa"/>
          </w:tcPr>
          <w:p w:rsidR="0082067C" w:rsidRPr="00C877C8" w:rsidRDefault="0082067C" w:rsidP="00C877C8">
            <w:pPr>
              <w:spacing w:line="360" w:lineRule="auto"/>
              <w:jc w:val="both"/>
              <w:rPr>
                <w:b/>
              </w:rPr>
            </w:pPr>
            <w:r w:rsidRPr="00C877C8">
              <w:rPr>
                <w:b/>
              </w:rPr>
              <w:t>Ива извилистая</w:t>
            </w:r>
          </w:p>
        </w:tc>
        <w:tc>
          <w:tcPr>
            <w:tcW w:w="3549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77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72" w:type="dxa"/>
          </w:tcPr>
          <w:p w:rsidR="0082067C" w:rsidRPr="00C877C8" w:rsidRDefault="0082067C" w:rsidP="00C877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2067C" w:rsidRPr="00115C56" w:rsidRDefault="0082067C" w:rsidP="0003015F">
      <w:pPr>
        <w:spacing w:line="360" w:lineRule="auto"/>
        <w:ind w:firstLine="708"/>
        <w:jc w:val="both"/>
        <w:rPr>
          <w:sz w:val="28"/>
          <w:szCs w:val="28"/>
        </w:rPr>
      </w:pPr>
    </w:p>
    <w:sectPr w:rsidR="0082067C" w:rsidRPr="00115C56" w:rsidSect="0003015F">
      <w:pgSz w:w="11906" w:h="16838"/>
      <w:pgMar w:top="360" w:right="567" w:bottom="18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F2D6D"/>
    <w:multiLevelType w:val="hybridMultilevel"/>
    <w:tmpl w:val="D07E04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F17"/>
    <w:rsid w:val="0000668F"/>
    <w:rsid w:val="0003015F"/>
    <w:rsid w:val="00031701"/>
    <w:rsid w:val="00074009"/>
    <w:rsid w:val="00085353"/>
    <w:rsid w:val="00086BD8"/>
    <w:rsid w:val="000933F1"/>
    <w:rsid w:val="000A15D5"/>
    <w:rsid w:val="000D4A53"/>
    <w:rsid w:val="00103661"/>
    <w:rsid w:val="00115C56"/>
    <w:rsid w:val="00133425"/>
    <w:rsid w:val="001670BA"/>
    <w:rsid w:val="00173B8B"/>
    <w:rsid w:val="00180EEB"/>
    <w:rsid w:val="00213A0F"/>
    <w:rsid w:val="002149B6"/>
    <w:rsid w:val="00227DBE"/>
    <w:rsid w:val="002518AC"/>
    <w:rsid w:val="002A5E98"/>
    <w:rsid w:val="002B4FB7"/>
    <w:rsid w:val="002D4A62"/>
    <w:rsid w:val="002E492B"/>
    <w:rsid w:val="002F59CD"/>
    <w:rsid w:val="00302E53"/>
    <w:rsid w:val="003059DA"/>
    <w:rsid w:val="0034297A"/>
    <w:rsid w:val="003C3267"/>
    <w:rsid w:val="003D742F"/>
    <w:rsid w:val="004630E7"/>
    <w:rsid w:val="004C2196"/>
    <w:rsid w:val="004C365B"/>
    <w:rsid w:val="004E0D5F"/>
    <w:rsid w:val="004F4EC8"/>
    <w:rsid w:val="00506F2E"/>
    <w:rsid w:val="00534293"/>
    <w:rsid w:val="00554525"/>
    <w:rsid w:val="00561ACD"/>
    <w:rsid w:val="00564108"/>
    <w:rsid w:val="00564F38"/>
    <w:rsid w:val="005A5D7A"/>
    <w:rsid w:val="005B1284"/>
    <w:rsid w:val="005C4384"/>
    <w:rsid w:val="005D2083"/>
    <w:rsid w:val="005F5FFD"/>
    <w:rsid w:val="00603BC9"/>
    <w:rsid w:val="00625BE2"/>
    <w:rsid w:val="0064065A"/>
    <w:rsid w:val="00643498"/>
    <w:rsid w:val="006900DF"/>
    <w:rsid w:val="006B2FF5"/>
    <w:rsid w:val="006B42F0"/>
    <w:rsid w:val="006C7898"/>
    <w:rsid w:val="006F3F8F"/>
    <w:rsid w:val="00701791"/>
    <w:rsid w:val="0076272A"/>
    <w:rsid w:val="007B5C4E"/>
    <w:rsid w:val="007B7A7B"/>
    <w:rsid w:val="007C525B"/>
    <w:rsid w:val="007C6B05"/>
    <w:rsid w:val="007D479E"/>
    <w:rsid w:val="007F64EB"/>
    <w:rsid w:val="0082067C"/>
    <w:rsid w:val="00865F1C"/>
    <w:rsid w:val="00947EC1"/>
    <w:rsid w:val="00953ACB"/>
    <w:rsid w:val="009576B2"/>
    <w:rsid w:val="00974BCD"/>
    <w:rsid w:val="009A7B2C"/>
    <w:rsid w:val="009B0848"/>
    <w:rsid w:val="009C7F17"/>
    <w:rsid w:val="009D6FDE"/>
    <w:rsid w:val="009E08C8"/>
    <w:rsid w:val="00A04847"/>
    <w:rsid w:val="00A17368"/>
    <w:rsid w:val="00A57811"/>
    <w:rsid w:val="00A65475"/>
    <w:rsid w:val="00A82062"/>
    <w:rsid w:val="00A97256"/>
    <w:rsid w:val="00AC0B46"/>
    <w:rsid w:val="00AC73BE"/>
    <w:rsid w:val="00B2622B"/>
    <w:rsid w:val="00B605BF"/>
    <w:rsid w:val="00B82401"/>
    <w:rsid w:val="00BB753A"/>
    <w:rsid w:val="00C414DE"/>
    <w:rsid w:val="00C7141C"/>
    <w:rsid w:val="00C877C8"/>
    <w:rsid w:val="00CE1359"/>
    <w:rsid w:val="00CE6196"/>
    <w:rsid w:val="00CF0104"/>
    <w:rsid w:val="00DA007B"/>
    <w:rsid w:val="00DB7B11"/>
    <w:rsid w:val="00DC363F"/>
    <w:rsid w:val="00DD0F48"/>
    <w:rsid w:val="00DD6AEE"/>
    <w:rsid w:val="00DE5F4C"/>
    <w:rsid w:val="00DE6904"/>
    <w:rsid w:val="00DF7FAD"/>
    <w:rsid w:val="00E03B3C"/>
    <w:rsid w:val="00E212B5"/>
    <w:rsid w:val="00E73751"/>
    <w:rsid w:val="00EC2637"/>
    <w:rsid w:val="00EC4F39"/>
    <w:rsid w:val="00ED6111"/>
    <w:rsid w:val="00EE46A6"/>
    <w:rsid w:val="00EE7523"/>
    <w:rsid w:val="00F26A81"/>
    <w:rsid w:val="00F470C9"/>
    <w:rsid w:val="00F65A7C"/>
    <w:rsid w:val="00FB17D8"/>
    <w:rsid w:val="00FB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6AE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2F59C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rsid w:val="009B0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9B08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865F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B82401"/>
    <w:rPr>
      <w:rFonts w:cs="Times New Roman"/>
    </w:rPr>
  </w:style>
  <w:style w:type="table" w:styleId="a8">
    <w:name w:val="Table Grid"/>
    <w:basedOn w:val="a1"/>
    <w:uiPriority w:val="99"/>
    <w:rsid w:val="00FB1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878</Words>
  <Characters>5011</Characters>
  <Application>Microsoft Office Word</Application>
  <DocSecurity>0</DocSecurity>
  <Lines>41</Lines>
  <Paragraphs>11</Paragraphs>
  <ScaleCrop>false</ScaleCrop>
  <Company>Долбня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Правильная посадка саженцев</dc:title>
  <dc:subject/>
  <dc:creator>Иван</dc:creator>
  <cp:keywords/>
  <dc:description/>
  <cp:lastModifiedBy>Садовая 3 А</cp:lastModifiedBy>
  <cp:revision>9</cp:revision>
  <dcterms:created xsi:type="dcterms:W3CDTF">2017-03-19T17:10:00Z</dcterms:created>
  <dcterms:modified xsi:type="dcterms:W3CDTF">2019-09-12T18:20:00Z</dcterms:modified>
</cp:coreProperties>
</file>